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3C03" w14:textId="77777777" w:rsidR="001D3C5F" w:rsidRDefault="001D3C5F" w:rsidP="001D3C5F">
      <w:pPr>
        <w:spacing w:line="360" w:lineRule="auto"/>
        <w:jc w:val="center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pt-PT"/>
        </w:rPr>
      </w:pPr>
    </w:p>
    <w:p w14:paraId="3BAC31AB" w14:textId="16F08F5C" w:rsidR="001D3C5F" w:rsidRPr="00A43B0E" w:rsidRDefault="001D3C5F" w:rsidP="001D3C5F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 w:rsidRPr="00A43B0E">
        <w:rPr>
          <w:rFonts w:ascii="Arial" w:eastAsia="Times New Roman" w:hAnsi="Arial" w:cs="Arial"/>
          <w:b/>
          <w:bCs/>
          <w:smallCaps/>
          <w:color w:val="333333"/>
          <w:sz w:val="28"/>
          <w:szCs w:val="28"/>
          <w:lang w:eastAsia="pt-PT"/>
        </w:rPr>
        <w:t xml:space="preserve">Conduta </w:t>
      </w:r>
      <w:r w:rsidR="00900096">
        <w:rPr>
          <w:rFonts w:ascii="Arial" w:eastAsia="Times New Roman" w:hAnsi="Arial" w:cs="Arial"/>
          <w:b/>
          <w:bCs/>
          <w:smallCaps/>
          <w:color w:val="333333"/>
          <w:sz w:val="28"/>
          <w:szCs w:val="28"/>
          <w:lang w:eastAsia="pt-PT"/>
        </w:rPr>
        <w:t xml:space="preserve">de </w:t>
      </w:r>
      <w:r w:rsidRPr="00A43B0E">
        <w:rPr>
          <w:rFonts w:ascii="Arial" w:eastAsia="Times New Roman" w:hAnsi="Arial" w:cs="Arial"/>
          <w:b/>
          <w:bCs/>
          <w:smallCaps/>
          <w:color w:val="333333"/>
          <w:sz w:val="28"/>
          <w:szCs w:val="28"/>
          <w:lang w:eastAsia="pt-PT"/>
        </w:rPr>
        <w:t>Ética e Direitos Humanos e Animais</w:t>
      </w:r>
    </w:p>
    <w:p w14:paraId="72D24D17" w14:textId="77777777" w:rsidR="00B267A7" w:rsidRPr="00A43B0E" w:rsidRDefault="00B267A7" w:rsidP="00B267A7">
      <w:pPr>
        <w:spacing w:line="360" w:lineRule="auto"/>
        <w:rPr>
          <w:rFonts w:ascii="Arial" w:hAnsi="Arial" w:cs="Arial"/>
          <w:sz w:val="24"/>
          <w:szCs w:val="24"/>
        </w:rPr>
      </w:pPr>
    </w:p>
    <w:p w14:paraId="76B18247" w14:textId="2F5C9967" w:rsidR="00493E20" w:rsidRPr="00A43B0E" w:rsidRDefault="001D3C5F" w:rsidP="00A43B0E">
      <w:pPr>
        <w:spacing w:line="48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 estudo submetido para publicação está em conformidade com os princípios éticos e legais, quer no decurso da investigação quer na publicação, nomeadamente com as recomendações da D</w:t>
      </w:r>
      <w:r w:rsidR="00493E20"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eclaração de Helsínquia revista</w:t>
      </w:r>
      <w:r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em 2013 da Associação Médica Mundial </w:t>
      </w:r>
      <w:hyperlink r:id="rId6" w:history="1">
        <w:r w:rsidR="00A43B0E" w:rsidRPr="0077668E">
          <w:rPr>
            <w:rStyle w:val="Hiperligao"/>
            <w:rFonts w:ascii="Arial" w:hAnsi="Arial" w:cs="Arial"/>
            <w:sz w:val="24"/>
            <w:szCs w:val="24"/>
          </w:rPr>
          <w:t>https://www.wma.net/wp-content/uploads/2016/11/491535001395167888_DoHBrazilianPortugueseVersionRev.pdf</w:t>
        </w:r>
      </w:hyperlink>
    </w:p>
    <w:p w14:paraId="348CCF98" w14:textId="46FDF2C9" w:rsidR="00493E20" w:rsidRPr="00A43B0E" w:rsidRDefault="00493E20" w:rsidP="00A43B0E">
      <w:pPr>
        <w:spacing w:line="480" w:lineRule="auto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 investigação foi aprovada pela Com</w:t>
      </w:r>
      <w:r w:rsidR="00A31E8A"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issão de Ética da Instituição (</w:t>
      </w:r>
      <w:r w:rsidR="00A31E8A" w:rsidRPr="00A43B0E">
        <w:rPr>
          <w:rFonts w:ascii="Arial" w:eastAsia="Times New Roman" w:hAnsi="Arial" w:cs="Arial"/>
          <w:i/>
          <w:color w:val="333333"/>
          <w:sz w:val="24"/>
          <w:szCs w:val="24"/>
          <w:lang w:eastAsia="pt-PT"/>
        </w:rPr>
        <w:t>nome da Instituição</w:t>
      </w:r>
      <w:r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) e as recomendações foram seguidas de acordo com aquela declaração</w:t>
      </w:r>
      <w:r w:rsidR="004F640B"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</w:p>
    <w:p w14:paraId="7D77AD58" w14:textId="52B79A6F" w:rsidR="001D3C5F" w:rsidRPr="00A43B0E" w:rsidRDefault="00FF2D8C" w:rsidP="00A43B0E">
      <w:pPr>
        <w:spacing w:line="480" w:lineRule="auto"/>
        <w:rPr>
          <w:rFonts w:ascii="Arial" w:hAnsi="Arial" w:cs="Arial"/>
          <w:sz w:val="24"/>
          <w:szCs w:val="24"/>
        </w:rPr>
      </w:pPr>
      <w:r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Esta informação deve constar do texto do artigo.</w:t>
      </w:r>
      <w:r w:rsidR="001D3C5F"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  <w:r w:rsidR="001D3C5F" w:rsidRPr="00A43B0E">
        <w:rPr>
          <w:rFonts w:ascii="Arial" w:eastAsia="Times New Roman" w:hAnsi="Arial" w:cs="Arial"/>
          <w:color w:val="333333"/>
          <w:sz w:val="24"/>
          <w:szCs w:val="24"/>
          <w:lang w:eastAsia="pt-PT"/>
        </w:rPr>
        <w:br/>
      </w:r>
    </w:p>
    <w:p w14:paraId="732EE4DA" w14:textId="21B439D1" w:rsidR="00A43B0E" w:rsidRDefault="00A43B0E" w:rsidP="00B267A7">
      <w:pPr>
        <w:rPr>
          <w:rFonts w:ascii="Arial" w:hAnsi="Arial" w:cs="Arial"/>
          <w:sz w:val="24"/>
          <w:szCs w:val="24"/>
        </w:rPr>
      </w:pPr>
      <w:r w:rsidRPr="00A43B0E">
        <w:rPr>
          <w:rFonts w:ascii="Arial" w:hAnsi="Arial" w:cs="Arial"/>
          <w:sz w:val="24"/>
          <w:szCs w:val="24"/>
        </w:rPr>
        <w:t>Assina</w:t>
      </w:r>
      <w:r>
        <w:rPr>
          <w:rFonts w:ascii="Arial" w:hAnsi="Arial" w:cs="Arial"/>
          <w:sz w:val="24"/>
          <w:szCs w:val="24"/>
        </w:rPr>
        <w:t>tura</w:t>
      </w:r>
      <w:r w:rsidRPr="00A43B0E">
        <w:rPr>
          <w:rFonts w:ascii="Arial" w:hAnsi="Arial" w:cs="Arial"/>
          <w:sz w:val="24"/>
          <w:szCs w:val="24"/>
        </w:rPr>
        <w:t>: _</w:t>
      </w:r>
      <w:r w:rsidR="00B267A7" w:rsidRPr="00A43B0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B267A7" w:rsidRPr="00A43B0E">
        <w:rPr>
          <w:rFonts w:ascii="Arial" w:hAnsi="Arial" w:cs="Arial"/>
          <w:sz w:val="24"/>
          <w:szCs w:val="24"/>
        </w:rPr>
        <w:t xml:space="preserve"> </w:t>
      </w:r>
    </w:p>
    <w:p w14:paraId="128703E4" w14:textId="77777777" w:rsidR="00A43B0E" w:rsidRDefault="00A43B0E" w:rsidP="00B267A7">
      <w:pPr>
        <w:rPr>
          <w:rFonts w:ascii="Arial" w:hAnsi="Arial" w:cs="Arial"/>
          <w:sz w:val="24"/>
          <w:szCs w:val="24"/>
        </w:rPr>
      </w:pPr>
    </w:p>
    <w:p w14:paraId="08E46E2F" w14:textId="1A1AD5C1" w:rsidR="00B267A7" w:rsidRPr="00A43B0E" w:rsidRDefault="00B267A7" w:rsidP="00B267A7">
      <w:pPr>
        <w:rPr>
          <w:rFonts w:ascii="Arial" w:hAnsi="Arial" w:cs="Arial"/>
          <w:sz w:val="24"/>
          <w:szCs w:val="24"/>
        </w:rPr>
      </w:pPr>
      <w:r w:rsidRPr="00A43B0E">
        <w:rPr>
          <w:rFonts w:ascii="Arial" w:hAnsi="Arial" w:cs="Arial"/>
          <w:sz w:val="24"/>
          <w:szCs w:val="24"/>
        </w:rPr>
        <w:t>Data: ____________________</w:t>
      </w:r>
    </w:p>
    <w:p w14:paraId="723390E9" w14:textId="4E5F448A" w:rsidR="006C1927" w:rsidRDefault="006C1927">
      <w:pPr>
        <w:rPr>
          <w:rFonts w:ascii="Times New Roman" w:hAnsi="Times New Roman" w:cs="Times New Roman"/>
        </w:rPr>
      </w:pPr>
    </w:p>
    <w:p w14:paraId="0AA40B25" w14:textId="77777777" w:rsidR="000E0BAC" w:rsidRDefault="000E0BAC">
      <w:pPr>
        <w:rPr>
          <w:rFonts w:ascii="Times New Roman" w:hAnsi="Times New Roman" w:cs="Times New Roman"/>
        </w:rPr>
      </w:pPr>
    </w:p>
    <w:p w14:paraId="110A2E3B" w14:textId="77777777" w:rsidR="002C156B" w:rsidRDefault="002C156B">
      <w:pPr>
        <w:rPr>
          <w:rFonts w:ascii="Times New Roman" w:hAnsi="Times New Roman" w:cs="Times New Roman"/>
        </w:rPr>
      </w:pPr>
    </w:p>
    <w:p w14:paraId="54E15029" w14:textId="64FA39B4" w:rsidR="000E0BAC" w:rsidRPr="002C156B" w:rsidRDefault="000E0BAC">
      <w:pPr>
        <w:rPr>
          <w:rFonts w:ascii="Times New Roman" w:hAnsi="Times New Roman" w:cs="Times New Roman"/>
          <w:sz w:val="16"/>
          <w:szCs w:val="16"/>
        </w:rPr>
      </w:pPr>
    </w:p>
    <w:sectPr w:rsidR="000E0BAC" w:rsidRPr="002C156B" w:rsidSect="002C156B">
      <w:headerReference w:type="default" r:id="rId7"/>
      <w:footerReference w:type="default" r:id="rId8"/>
      <w:pgSz w:w="11906" w:h="16838"/>
      <w:pgMar w:top="1134" w:right="1134" w:bottom="1134" w:left="1134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C967" w14:textId="77777777" w:rsidR="00E21081" w:rsidRDefault="00E21081" w:rsidP="0056452E">
      <w:pPr>
        <w:spacing w:after="0" w:line="240" w:lineRule="auto"/>
      </w:pPr>
      <w:r>
        <w:separator/>
      </w:r>
    </w:p>
  </w:endnote>
  <w:endnote w:type="continuationSeparator" w:id="0">
    <w:p w14:paraId="4BBBAF58" w14:textId="77777777" w:rsidR="00E21081" w:rsidRDefault="00E21081" w:rsidP="005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5BCF" w14:textId="25FFAFC8" w:rsidR="000E0BAC" w:rsidRDefault="002C156B" w:rsidP="00436D80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D46ABA1" wp14:editId="70C49B0B">
          <wp:simplePos x="0" y="0"/>
          <wp:positionH relativeFrom="column">
            <wp:posOffset>-310515</wp:posOffset>
          </wp:positionH>
          <wp:positionV relativeFrom="paragraph">
            <wp:posOffset>152400</wp:posOffset>
          </wp:positionV>
          <wp:extent cx="1336040" cy="597535"/>
          <wp:effectExtent l="0" t="0" r="0" b="0"/>
          <wp:wrapTight wrapText="bothSides">
            <wp:wrapPolygon edited="0">
              <wp:start x="0" y="0"/>
              <wp:lineTo x="0" y="20659"/>
              <wp:lineTo x="21251" y="20659"/>
              <wp:lineTo x="21251" y="0"/>
              <wp:lineTo x="0" y="0"/>
            </wp:wrapPolygon>
          </wp:wrapTight>
          <wp:docPr id="2" name="Imagem 2" descr="https://www.sporl.pt/Portals/0/Images/sporl_logo5.jpg?ver=2019-10-14-153054-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porl.pt/Portals/0/Images/sporl_logo5.jpg?ver=2019-10-14-153054-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80">
      <w:t xml:space="preserve">     </w:t>
    </w:r>
  </w:p>
  <w:p w14:paraId="629BACC5" w14:textId="77777777" w:rsidR="002C156B" w:rsidRPr="002C156B" w:rsidRDefault="00E21081" w:rsidP="002C156B">
    <w:pPr>
      <w:pStyle w:val="Rodap"/>
      <w:rPr>
        <w:sz w:val="18"/>
        <w:szCs w:val="18"/>
      </w:rPr>
    </w:pPr>
    <w:hyperlink r:id="rId2" w:history="1">
      <w:r w:rsidR="000E0BAC" w:rsidRPr="002C156B">
        <w:rPr>
          <w:rStyle w:val="Hiperligao"/>
          <w:sz w:val="18"/>
          <w:szCs w:val="18"/>
        </w:rPr>
        <w:t>https://www.sporl.pt/</w:t>
      </w:r>
    </w:hyperlink>
  </w:p>
  <w:p w14:paraId="70615BEB" w14:textId="75602D74" w:rsidR="00436D80" w:rsidRPr="002C156B" w:rsidRDefault="002C156B" w:rsidP="002C156B">
    <w:pPr>
      <w:pStyle w:val="Rodap"/>
      <w:rPr>
        <w:sz w:val="18"/>
        <w:szCs w:val="18"/>
      </w:rPr>
    </w:pPr>
    <w:r w:rsidRPr="002C156B">
      <w:rPr>
        <w:sz w:val="18"/>
        <w:szCs w:val="18"/>
      </w:rPr>
      <w:t>Telefone: +351 21 842 71 00</w:t>
    </w:r>
    <w:r w:rsidRPr="002C156B">
      <w:rPr>
        <w:sz w:val="18"/>
        <w:szCs w:val="18"/>
      </w:rPr>
      <w:tab/>
    </w:r>
    <w:r w:rsidRPr="002C156B">
      <w:rPr>
        <w:sz w:val="18"/>
        <w:szCs w:val="18"/>
      </w:rPr>
      <w:tab/>
    </w:r>
  </w:p>
  <w:p w14:paraId="466C9075" w14:textId="6C1ABF24" w:rsidR="002C156B" w:rsidRPr="002C156B" w:rsidRDefault="002C156B" w:rsidP="002C156B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 xml:space="preserve">Av. Almirante Gago Coutinho 151   </w:t>
    </w:r>
    <w:r w:rsidRPr="002C156B">
      <w:rPr>
        <w:rFonts w:ascii="Cambria" w:hAnsi="Cambria"/>
        <w:sz w:val="18"/>
        <w:szCs w:val="18"/>
      </w:rPr>
      <w:tab/>
    </w:r>
  </w:p>
  <w:p w14:paraId="558C6F0B" w14:textId="40B916DF" w:rsidR="000E0BAC" w:rsidRPr="002C156B" w:rsidRDefault="002C156B" w:rsidP="002C156B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>1749–084 Lisboa</w:t>
    </w:r>
  </w:p>
  <w:p w14:paraId="1DBC2E97" w14:textId="59FAACDE" w:rsidR="000E0BAC" w:rsidRDefault="000E0BAC" w:rsidP="00436D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5985" w14:textId="77777777" w:rsidR="00E21081" w:rsidRDefault="00E21081" w:rsidP="0056452E">
      <w:pPr>
        <w:spacing w:after="0" w:line="240" w:lineRule="auto"/>
      </w:pPr>
      <w:r>
        <w:separator/>
      </w:r>
    </w:p>
  </w:footnote>
  <w:footnote w:type="continuationSeparator" w:id="0">
    <w:p w14:paraId="5ECC32EC" w14:textId="77777777" w:rsidR="00E21081" w:rsidRDefault="00E21081" w:rsidP="0056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6F21" w14:textId="19C38C94" w:rsidR="0056452E" w:rsidRDefault="00FC2E9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7DF4D584" wp14:editId="293F6326">
          <wp:simplePos x="0" y="0"/>
          <wp:positionH relativeFrom="column">
            <wp:posOffset>-709930</wp:posOffset>
          </wp:positionH>
          <wp:positionV relativeFrom="paragraph">
            <wp:posOffset>-123920</wp:posOffset>
          </wp:positionV>
          <wp:extent cx="8011160" cy="1313180"/>
          <wp:effectExtent l="0" t="0" r="2540" b="0"/>
          <wp:wrapTight wrapText="bothSides">
            <wp:wrapPolygon edited="0">
              <wp:start x="0" y="0"/>
              <wp:lineTo x="0" y="21308"/>
              <wp:lineTo x="21573" y="21308"/>
              <wp:lineTo x="2157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160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3C"/>
    <w:rsid w:val="00092959"/>
    <w:rsid w:val="000E0BAC"/>
    <w:rsid w:val="000F0C77"/>
    <w:rsid w:val="001213A4"/>
    <w:rsid w:val="00187B50"/>
    <w:rsid w:val="001D3C5F"/>
    <w:rsid w:val="0022655C"/>
    <w:rsid w:val="002C156B"/>
    <w:rsid w:val="002C58BE"/>
    <w:rsid w:val="002F7AAA"/>
    <w:rsid w:val="00302C7F"/>
    <w:rsid w:val="003718B3"/>
    <w:rsid w:val="00436D80"/>
    <w:rsid w:val="00441F51"/>
    <w:rsid w:val="00452A3B"/>
    <w:rsid w:val="004716E9"/>
    <w:rsid w:val="00493E20"/>
    <w:rsid w:val="004A433C"/>
    <w:rsid w:val="004F640B"/>
    <w:rsid w:val="0056452E"/>
    <w:rsid w:val="005D5614"/>
    <w:rsid w:val="005E73A4"/>
    <w:rsid w:val="0063238A"/>
    <w:rsid w:val="006C1927"/>
    <w:rsid w:val="00805520"/>
    <w:rsid w:val="00842C66"/>
    <w:rsid w:val="00860999"/>
    <w:rsid w:val="0089089F"/>
    <w:rsid w:val="008E6A9E"/>
    <w:rsid w:val="00900096"/>
    <w:rsid w:val="00A219D2"/>
    <w:rsid w:val="00A31E8A"/>
    <w:rsid w:val="00A43B0E"/>
    <w:rsid w:val="00A636F5"/>
    <w:rsid w:val="00B267A7"/>
    <w:rsid w:val="00BD0641"/>
    <w:rsid w:val="00C97BC1"/>
    <w:rsid w:val="00CA12B4"/>
    <w:rsid w:val="00CE3A21"/>
    <w:rsid w:val="00D5264C"/>
    <w:rsid w:val="00D740FF"/>
    <w:rsid w:val="00D80E53"/>
    <w:rsid w:val="00E21081"/>
    <w:rsid w:val="00FC2E96"/>
    <w:rsid w:val="00FF2B9B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348A3"/>
  <w15:chartTrackingRefBased/>
  <w15:docId w15:val="{6F08D747-860A-4E5F-98B9-984779D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A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452E"/>
  </w:style>
  <w:style w:type="paragraph" w:styleId="Rodap">
    <w:name w:val="footer"/>
    <w:basedOn w:val="Normal"/>
    <w:link w:val="RodapCarter"/>
    <w:uiPriority w:val="99"/>
    <w:unhideWhenUsed/>
    <w:rsid w:val="0056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452E"/>
  </w:style>
  <w:style w:type="character" w:styleId="Hiperligao">
    <w:name w:val="Hyperlink"/>
    <w:basedOn w:val="Tipodeletrapredefinidodopargrafo"/>
    <w:uiPriority w:val="99"/>
    <w:unhideWhenUsed/>
    <w:rsid w:val="000E0BAC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F640B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4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wp-content/uploads/2016/11/491535001395167888_DoHBrazilianPortugueseVersionRev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orl.p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</dc:creator>
  <cp:keywords/>
  <dc:description/>
  <cp:lastModifiedBy>José Carvalho</cp:lastModifiedBy>
  <cp:revision>4</cp:revision>
  <dcterms:created xsi:type="dcterms:W3CDTF">2021-01-17T10:59:00Z</dcterms:created>
  <dcterms:modified xsi:type="dcterms:W3CDTF">2021-01-24T12:25:00Z</dcterms:modified>
</cp:coreProperties>
</file>